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both"/>
        <w:rPr>
          <w:rFonts w:ascii="Times New Roman" w:hAnsi="Times New Roman" w:eastAsia="宋体"/>
          <w:color w:val="000000" w:themeColor="text1"/>
          <w:sz w:val="24"/>
          <w:szCs w:val="24"/>
          <w:lang w:eastAsia="zh-CN"/>
          <w14:textFill>
            <w14:solidFill>
              <w14:schemeClr w14:val="tx1"/>
            </w14:solidFill>
          </w14:textFill>
        </w:rPr>
      </w:pPr>
      <w:r>
        <w:rPr>
          <w:rFonts w:ascii="Times New Roman" w:hAnsi="Times New Roman" w:eastAsia="宋体"/>
          <w:color w:val="000000" w:themeColor="text1"/>
          <w:sz w:val="24"/>
          <w:szCs w:val="24"/>
          <w:lang w:eastAsia="zh-CN"/>
          <w14:textFill>
            <w14:solidFill>
              <w14:schemeClr w14:val="tx1"/>
            </w14:solidFill>
          </w14:textFill>
        </w:rPr>
        <w:t>Annex 1:</w:t>
      </w:r>
    </w:p>
    <w:p>
      <w:pPr>
        <w:spacing w:after="0" w:line="240" w:lineRule="auto"/>
        <w:contextualSpacing/>
        <w:jc w:val="both"/>
        <w:rPr>
          <w:rFonts w:ascii="Times New Roman" w:hAnsi="Times New Roman" w:eastAsia="宋体"/>
          <w:bCs/>
          <w:color w:val="000000" w:themeColor="text1"/>
          <w:sz w:val="24"/>
          <w:szCs w:val="24"/>
          <w:lang w:eastAsia="zh-CN"/>
          <w14:textFill>
            <w14:solidFill>
              <w14:schemeClr w14:val="tx1"/>
            </w14:solidFill>
          </w14:textFill>
        </w:rPr>
      </w:pPr>
    </w:p>
    <w:p>
      <w:pPr>
        <w:spacing w:after="0" w:line="240" w:lineRule="auto"/>
        <w:contextualSpacing/>
        <w:jc w:val="center"/>
        <w:rPr>
          <w:rFonts w:ascii="Times New Roman" w:hAnsi="Times New Roman" w:eastAsia="宋体"/>
          <w:b/>
          <w:color w:val="000000" w:themeColor="text1"/>
          <w:sz w:val="28"/>
          <w14:textFill>
            <w14:solidFill>
              <w14:schemeClr w14:val="tx1"/>
            </w14:solidFill>
          </w14:textFill>
        </w:rPr>
      </w:pPr>
      <w:r>
        <w:rPr>
          <w:rFonts w:ascii="Times New Roman" w:hAnsi="Times New Roman" w:eastAsia="宋体"/>
          <w:b/>
          <w:color w:val="000000" w:themeColor="text1"/>
          <w:sz w:val="28"/>
          <w14:textFill>
            <w14:solidFill>
              <w14:schemeClr w14:val="tx1"/>
            </w14:solidFill>
          </w14:textFill>
        </w:rPr>
        <w:t xml:space="preserve">Writing </w:t>
      </w:r>
      <w:r>
        <w:rPr>
          <w:rFonts w:hint="eastAsia" w:ascii="Times New Roman" w:hAnsi="Times New Roman" w:eastAsia="宋体"/>
          <w:b/>
          <w:color w:val="000000" w:themeColor="text1"/>
          <w:sz w:val="28"/>
          <w:lang w:eastAsia="zh-CN"/>
          <w14:textFill>
            <w14:solidFill>
              <w14:schemeClr w14:val="tx1"/>
            </w14:solidFill>
          </w14:textFill>
        </w:rPr>
        <w:t>S</w:t>
      </w:r>
      <w:r>
        <w:rPr>
          <w:rFonts w:ascii="Times New Roman" w:hAnsi="Times New Roman" w:eastAsia="宋体"/>
          <w:b/>
          <w:color w:val="000000" w:themeColor="text1"/>
          <w:sz w:val="28"/>
          <w14:textFill>
            <w14:solidFill>
              <w14:schemeClr w14:val="tx1"/>
            </w14:solidFill>
          </w14:textFill>
        </w:rPr>
        <w:t xml:space="preserve">tandards of Global Solicitation on Best Poverty Reduction </w:t>
      </w:r>
      <w:r>
        <w:rPr>
          <w:rFonts w:ascii="Times New Roman" w:hAnsi="Times New Roman" w:eastAsia="宋体"/>
          <w:b/>
          <w:sz w:val="28"/>
        </w:rPr>
        <w:t>Practices (</w:t>
      </w:r>
      <w:r>
        <w:rPr>
          <w:rFonts w:hint="eastAsia" w:ascii="Times New Roman" w:hAnsi="Times New Roman" w:eastAsia="宋体"/>
          <w:b/>
          <w:sz w:val="28"/>
          <w:lang w:eastAsia="zh-CN"/>
        </w:rPr>
        <w:t>Fourth</w:t>
      </w:r>
      <w:r>
        <w:rPr>
          <w:rFonts w:ascii="Times New Roman" w:hAnsi="Times New Roman" w:eastAsia="宋体"/>
          <w:b/>
          <w:sz w:val="28"/>
        </w:rPr>
        <w:t xml:space="preserve"> Call)</w:t>
      </w:r>
    </w:p>
    <w:p>
      <w:pPr>
        <w:spacing w:after="0" w:line="240" w:lineRule="auto"/>
        <w:contextualSpacing/>
        <w:jc w:val="both"/>
        <w:rPr>
          <w:rFonts w:ascii="Times New Roman" w:hAnsi="Times New Roman" w:eastAsia="宋体"/>
          <w:color w:val="000000" w:themeColor="text1"/>
          <w:sz w:val="24"/>
          <w14:textFill>
            <w14:solidFill>
              <w14:schemeClr w14:val="tx1"/>
            </w14:solidFill>
          </w14:textFill>
        </w:rPr>
      </w:pPr>
    </w:p>
    <w:p>
      <w:pPr>
        <w:pStyle w:val="12"/>
        <w:numPr>
          <w:ilvl w:val="0"/>
          <w:numId w:val="1"/>
        </w:numPr>
        <w:spacing w:after="0" w:line="240" w:lineRule="auto"/>
        <w:ind w:left="0" w:firstLine="0"/>
        <w:jc w:val="both"/>
        <w:rPr>
          <w:rFonts w:ascii="Times New Roman" w:hAnsi="Times New Roman" w:eastAsia="宋体"/>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Content and Co</w:t>
      </w:r>
      <w:r>
        <w:rPr>
          <w:rFonts w:ascii="Times New Roman" w:hAnsi="Times New Roman" w:eastAsia="宋体"/>
          <w:b/>
          <w:color w:val="000000" w:themeColor="text1"/>
          <w:sz w:val="24"/>
          <w:szCs w:val="24"/>
          <w14:textFill>
            <w14:solidFill>
              <w14:schemeClr w14:val="tx1"/>
            </w14:solidFill>
          </w14:textFill>
        </w:rPr>
        <w:t xml:space="preserve">pyright </w:t>
      </w:r>
      <w:r>
        <w:rPr>
          <w:rFonts w:ascii="Times New Roman" w:hAnsi="Times New Roman" w:eastAsia="宋体"/>
          <w:b/>
          <w:color w:val="000000" w:themeColor="text1"/>
          <w:sz w:val="24"/>
          <w:szCs w:val="24"/>
          <w:lang w:eastAsia="zh-CN"/>
          <w14:textFill>
            <w14:solidFill>
              <w14:schemeClr w14:val="tx1"/>
            </w14:solidFill>
          </w14:textFill>
        </w:rPr>
        <w:t>R</w:t>
      </w:r>
      <w:r>
        <w:rPr>
          <w:rFonts w:ascii="Times New Roman" w:hAnsi="Times New Roman" w:eastAsia="宋体"/>
          <w:b/>
          <w:color w:val="000000" w:themeColor="text1"/>
          <w:sz w:val="24"/>
          <w:szCs w:val="24"/>
          <w14:textFill>
            <w14:solidFill>
              <w14:schemeClr w14:val="tx1"/>
            </w14:solidFill>
          </w14:textFill>
        </w:rPr>
        <w:t>equirements</w:t>
      </w:r>
    </w:p>
    <w:p>
      <w:pPr>
        <w:pStyle w:val="12"/>
        <w:spacing w:after="0" w:line="240" w:lineRule="auto"/>
        <w:ind w:left="0"/>
        <w:jc w:val="both"/>
        <w:rPr>
          <w:rFonts w:ascii="Times New Roman" w:hAnsi="Times New Roman" w:eastAsia="宋体"/>
          <w:bCs/>
          <w:color w:val="000000" w:themeColor="text1"/>
          <w:sz w:val="24"/>
          <w:szCs w:val="24"/>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①</w:t>
      </w:r>
      <w:r>
        <w:rPr>
          <w:rFonts w:ascii="Times New Roman" w:hAnsi="Times New Roman" w:eastAsia="宋体"/>
          <w:color w:val="000000" w:themeColor="text1"/>
          <w:sz w:val="24"/>
          <w14:textFill>
            <w14:solidFill>
              <w14:schemeClr w14:val="tx1"/>
            </w14:solidFill>
          </w14:textFill>
        </w:rPr>
        <w:t>Applicants have to be the original author of the submitted case studies and hold the independent, complete and uncontroversial copyright of the case study.</w:t>
      </w:r>
    </w:p>
    <w:p>
      <w:pPr>
        <w:spacing w:after="0" w:line="240" w:lineRule="auto"/>
        <w:contextualSpacing/>
        <w:jc w:val="both"/>
        <w:rPr>
          <w:rFonts w:ascii="Times New Roman" w:hAnsi="Times New Roman" w:eastAsia="宋体"/>
          <w:color w:val="000000" w:themeColor="text1"/>
          <w:sz w:val="24"/>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②</w:t>
      </w:r>
      <w:r>
        <w:rPr>
          <w:rFonts w:ascii="Times New Roman" w:hAnsi="Times New Roman" w:eastAsia="宋体"/>
          <w:color w:val="000000" w:themeColor="text1"/>
          <w:sz w:val="24"/>
          <w14:textFill>
            <w14:solidFill>
              <w14:schemeClr w14:val="tx1"/>
            </w14:solidFill>
          </w14:textFill>
        </w:rPr>
        <w:t>Individual and organization authors of selected case studies must share their copyright of the case study with GPIG. GPIG has the usage right of the case study, can edit and modify the case study according to its writing standards, and upload it to the database for readers to view and download for free. Moreover, GPIG and its partner organizations can use the case studies in non-profit promotional activities for free. Names of authors will be published along with respective case studies.</w:t>
      </w:r>
    </w:p>
    <w:p>
      <w:pPr>
        <w:pStyle w:val="12"/>
        <w:spacing w:after="0" w:line="240" w:lineRule="auto"/>
        <w:ind w:left="0"/>
        <w:jc w:val="both"/>
        <w:rPr>
          <w:rFonts w:ascii="Times New Roman" w:hAnsi="Times New Roman" w:eastAsia="宋体"/>
          <w:color w:val="000000" w:themeColor="text1"/>
          <w:sz w:val="24"/>
          <w14:textFill>
            <w14:solidFill>
              <w14:schemeClr w14:val="tx1"/>
            </w14:solidFill>
          </w14:textFill>
        </w:rPr>
      </w:pPr>
    </w:p>
    <w:p>
      <w:pPr>
        <w:pStyle w:val="12"/>
        <w:numPr>
          <w:ilvl w:val="0"/>
          <w:numId w:val="1"/>
        </w:numPr>
        <w:spacing w:after="0" w:line="240" w:lineRule="auto"/>
        <w:ind w:left="0" w:firstLine="0"/>
        <w:jc w:val="both"/>
        <w:rPr>
          <w:rFonts w:ascii="Times New Roman" w:hAnsi="Times New Roman" w:eastAsia="宋体"/>
          <w:b/>
          <w:bCs/>
          <w:color w:val="000000" w:themeColor="text1"/>
          <w:sz w:val="24"/>
          <w:lang w:eastAsia="zh-CN"/>
          <w14:textFill>
            <w14:solidFill>
              <w14:schemeClr w14:val="tx1"/>
            </w14:solidFill>
          </w14:textFill>
        </w:rPr>
      </w:pPr>
      <w:r>
        <w:rPr>
          <w:rFonts w:hint="eastAsia" w:ascii="Times New Roman" w:hAnsi="Times New Roman" w:eastAsia="宋体"/>
          <w:b/>
          <w:bCs/>
          <w:color w:val="000000" w:themeColor="text1"/>
          <w:sz w:val="24"/>
          <w:lang w:eastAsia="zh-CN"/>
          <w14:textFill>
            <w14:solidFill>
              <w14:schemeClr w14:val="tx1"/>
            </w14:solidFill>
          </w14:textFill>
        </w:rPr>
        <w:t xml:space="preserve">Selecting </w:t>
      </w:r>
      <w:r>
        <w:rPr>
          <w:rFonts w:ascii="Times New Roman" w:hAnsi="Times New Roman" w:eastAsia="宋体"/>
          <w:b/>
          <w:bCs/>
          <w:color w:val="000000" w:themeColor="text1"/>
          <w:sz w:val="24"/>
          <w:lang w:eastAsia="zh-CN"/>
          <w14:textFill>
            <w14:solidFill>
              <w14:schemeClr w14:val="tx1"/>
            </w14:solidFill>
          </w14:textFill>
        </w:rPr>
        <w:t>Criteria</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Participating case stud</w:t>
      </w:r>
      <w:r>
        <w:rPr>
          <w:rFonts w:hint="eastAsia" w:ascii="Times New Roman" w:hAnsi="Times New Roman" w:eastAsia="宋体"/>
          <w:color w:val="000000" w:themeColor="text1"/>
          <w:sz w:val="24"/>
          <w:lang w:eastAsia="zh-CN"/>
          <w14:textFill>
            <w14:solidFill>
              <w14:schemeClr w14:val="tx1"/>
            </w14:solidFill>
          </w14:textFill>
        </w:rPr>
        <w:t>ie</w:t>
      </w:r>
      <w:r>
        <w:rPr>
          <w:rFonts w:ascii="Times New Roman" w:hAnsi="Times New Roman" w:eastAsia="宋体"/>
          <w:color w:val="000000" w:themeColor="text1"/>
          <w:sz w:val="24"/>
          <w14:textFill>
            <w14:solidFill>
              <w14:schemeClr w14:val="tx1"/>
            </w14:solidFill>
          </w14:textFill>
        </w:rPr>
        <w:t xml:space="preserve">s should </w:t>
      </w:r>
      <w:r>
        <w:rPr>
          <w:rFonts w:ascii="Times New Roman" w:hAnsi="Times New Roman" w:eastAsia="宋体" w:cs="Times New Roman"/>
          <w:color w:val="000000" w:themeColor="text1"/>
          <w:sz w:val="24"/>
          <w:lang w:val="en-GB"/>
          <w14:textFill>
            <w14:solidFill>
              <w14:schemeClr w14:val="tx1"/>
            </w14:solidFill>
          </w14:textFill>
        </w:rPr>
        <w:t xml:space="preserve">demonstrate specific solutions to poverty reduction or rural development </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issues </w:t>
      </w:r>
      <w:r>
        <w:rPr>
          <w:rFonts w:ascii="Times New Roman" w:hAnsi="Times New Roman" w:eastAsia="宋体" w:cs="Times New Roman"/>
          <w:color w:val="000000" w:themeColor="text1"/>
          <w:sz w:val="24"/>
          <w:lang w:val="en-GB"/>
          <w14:textFill>
            <w14:solidFill>
              <w14:schemeClr w14:val="tx1"/>
            </w14:solidFill>
          </w14:textFill>
        </w:rPr>
        <w:t xml:space="preserve">in a certain context. Programs in the case study should be successful, and worth to be replicated and promoted in other contexts and demographics. </w:t>
      </w:r>
      <w:r>
        <w:rPr>
          <w:rFonts w:ascii="Times New Roman" w:hAnsi="Times New Roman" w:eastAsia="宋体"/>
          <w:color w:val="000000" w:themeColor="text1"/>
          <w:sz w:val="24"/>
          <w14:textFill>
            <w14:solidFill>
              <w14:schemeClr w14:val="tx1"/>
            </w14:solidFill>
          </w14:textFill>
        </w:rPr>
        <w:t xml:space="preserve">Eligible case studies must </w:t>
      </w:r>
      <w:r>
        <w:rPr>
          <w:rFonts w:ascii="Times New Roman" w:hAnsi="Times New Roman" w:eastAsia="宋体"/>
          <w:color w:val="000000" w:themeColor="text1"/>
          <w:sz w:val="24"/>
          <w:lang w:eastAsia="zh-CN"/>
          <w14:textFill>
            <w14:solidFill>
              <w14:schemeClr w14:val="tx1"/>
            </w14:solidFill>
          </w14:textFill>
        </w:rPr>
        <w:t>meet</w:t>
      </w:r>
      <w:r>
        <w:rPr>
          <w:rFonts w:hint="eastAsia" w:ascii="Times New Roman" w:hAnsi="Times New Roman" w:eastAsia="宋体"/>
          <w:color w:val="000000" w:themeColor="text1"/>
          <w:sz w:val="24"/>
          <w:lang w:eastAsia="zh-CN"/>
          <w14:textFill>
            <w14:solidFill>
              <w14:schemeClr w14:val="tx1"/>
            </w14:solidFill>
          </w14:textFill>
        </w:rPr>
        <w:t xml:space="preserve"> the following</w:t>
      </w:r>
      <w:r>
        <w:rPr>
          <w:rFonts w:ascii="Times New Roman" w:hAnsi="Times New Roman" w:eastAsia="宋体"/>
          <w:color w:val="000000" w:themeColor="text1"/>
          <w:sz w:val="24"/>
          <w:lang w:eastAsia="zh-CN"/>
          <w14:textFill>
            <w14:solidFill>
              <w14:schemeClr w14:val="tx1"/>
            </w14:solidFill>
          </w14:textFill>
        </w:rPr>
        <w:t xml:space="preserve"> requirements</w:t>
      </w:r>
      <w:r>
        <w:rPr>
          <w:rFonts w:hint="eastAsia" w:ascii="Times New Roman" w:hAnsi="Times New Roman" w:eastAsia="宋体"/>
          <w:color w:val="000000" w:themeColor="text1"/>
          <w:sz w:val="24"/>
          <w:lang w:eastAsia="zh-CN"/>
          <w14:textFill>
            <w14:solidFill>
              <w14:schemeClr w14:val="tx1"/>
            </w14:solidFill>
          </w14:textFill>
        </w:rPr>
        <w: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Targeted: </w:t>
      </w:r>
      <w:r>
        <w:rPr>
          <w:rFonts w:ascii="Times New Roman" w:hAnsi="Times New Roman" w:eastAsia="宋体"/>
          <w:color w:val="000000" w:themeColor="text1"/>
          <w:sz w:val="24"/>
          <w:lang w:eastAsia="zh-CN"/>
          <w14:textFill>
            <w14:solidFill>
              <w14:schemeClr w14:val="tx1"/>
            </w14:solidFill>
          </w14:textFill>
        </w:rPr>
        <w:t>Demonstrate a specific solution to a certain problem in poverty reduction and rural development;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s="Times New Roman"/>
          <w:color w:val="000000" w:themeColor="text1"/>
          <w:sz w:val="24"/>
          <w:lang w:val="en-GB"/>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 xml:space="preserve">Relevant: </w:t>
      </w:r>
      <w:r>
        <w:rPr>
          <w:rFonts w:ascii="Times New Roman" w:hAnsi="Times New Roman" w:eastAsia="宋体" w:cs="Times New Roman"/>
          <w:color w:val="000000" w:themeColor="text1"/>
          <w:sz w:val="24"/>
          <w:lang w:val="en-GB"/>
          <w14:textFill>
            <w14:solidFill>
              <w14:schemeClr w14:val="tx1"/>
            </w14:solidFill>
          </w14:textFill>
        </w:rPr>
        <w:t>Focus specifically on poverty reduction and rural development;</w:t>
      </w:r>
    </w:p>
    <w:p>
      <w:pPr>
        <w:spacing w:after="0" w:line="240" w:lineRule="auto"/>
        <w:contextualSpacing/>
        <w:jc w:val="both"/>
        <w:rPr>
          <w:rFonts w:ascii="Times New Roman" w:hAnsi="Times New Roman" w:eastAsia="宋体" w:cs="Times New Roman"/>
          <w:color w:val="000000" w:themeColor="text1"/>
          <w:sz w:val="24"/>
          <w:lang w:val="en-GB"/>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Effective: Be proved effective by practice;</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Pre</w:t>
      </w:r>
      <w:r>
        <w:rPr>
          <w:rFonts w:ascii="Times New Roman" w:hAnsi="Times New Roman" w:eastAsia="宋体"/>
          <w:color w:val="000000" w:themeColor="text1"/>
          <w:sz w:val="24"/>
          <w:lang w:eastAsia="zh-CN"/>
          <w14:textFill>
            <w14:solidFill>
              <w14:schemeClr w14:val="tx1"/>
            </w14:solidFill>
          </w14:textFill>
        </w:rPr>
        <w:t>cise: Clearly and precisely reflect its solutions.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b/>
          <w:bCs/>
          <w:color w:val="000000" w:themeColor="text1"/>
          <w:sz w:val="24"/>
          <w:lang w:eastAsia="zh-CN"/>
          <w14:textFill>
            <w14:solidFill>
              <w14:schemeClr w14:val="tx1"/>
            </w14:solidFill>
          </w14:textFill>
        </w:rPr>
      </w:pPr>
      <w:r>
        <w:rPr>
          <w:rFonts w:ascii="Times New Roman" w:hAnsi="Times New Roman" w:eastAsia="宋体"/>
          <w:b/>
          <w:bCs/>
          <w:color w:val="000000" w:themeColor="text1"/>
          <w:sz w:val="24"/>
          <w:lang w:eastAsia="zh-CN"/>
          <w14:textFill>
            <w14:solidFill>
              <w14:schemeClr w14:val="tx1"/>
            </w14:solidFill>
          </w14:textFill>
        </w:rPr>
        <w:t>The organizers will give priority to the case studies with the following characteristics: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s="Times New Roman"/>
          <w:color w:val="000000" w:themeColor="text1"/>
          <w:sz w:val="24"/>
          <w:lang w:val="en-GB"/>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 xml:space="preserve">Replicable: Have the potential to be replicated in other </w:t>
      </w:r>
      <w:r>
        <w:rPr>
          <w:rFonts w:ascii="Times New Roman" w:hAnsi="Times New Roman" w:eastAsia="宋体" w:cs="Times New Roman"/>
          <w:color w:val="000000" w:themeColor="text1"/>
          <w:sz w:val="24"/>
          <w:lang w:val="en-GB"/>
          <w14:textFill>
            <w14:solidFill>
              <w14:schemeClr w14:val="tx1"/>
            </w14:solidFill>
          </w14:textFill>
        </w:rPr>
        <w:t>contexts and demographics with an affordable cost;</w:t>
      </w:r>
    </w:p>
    <w:p>
      <w:pPr>
        <w:spacing w:after="0" w:line="240" w:lineRule="auto"/>
        <w:contextualSpacing/>
        <w:jc w:val="both"/>
        <w:rPr>
          <w:rFonts w:ascii="Times New Roman" w:hAnsi="Times New Roman" w:eastAsia="宋体" w:cs="Times New Roman"/>
          <w:color w:val="000000" w:themeColor="text1"/>
          <w:sz w:val="24"/>
          <w:lang w:val="en-GB"/>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Innovative: </w:t>
      </w:r>
      <w:r>
        <w:rPr>
          <w:rFonts w:ascii="Times New Roman" w:hAnsi="Times New Roman" w:eastAsia="宋体"/>
          <w:color w:val="000000" w:themeColor="text1"/>
          <w:sz w:val="24"/>
          <w:lang w:eastAsia="zh-CN"/>
          <w14:textFill>
            <w14:solidFill>
              <w14:schemeClr w14:val="tx1"/>
            </w14:solidFill>
          </w14:textFill>
        </w:rPr>
        <w:t xml:space="preserve">Have used new technologies or adopted an innovative method to </w:t>
      </w:r>
      <w:r>
        <w:rPr>
          <w:rFonts w:hint="eastAsia" w:ascii="Times New Roman" w:hAnsi="Times New Roman" w:eastAsia="宋体"/>
          <w:color w:val="000000" w:themeColor="text1"/>
          <w:sz w:val="24"/>
          <w:lang w:val="en-US" w:eastAsia="zh-CN"/>
          <w14:textFill>
            <w14:solidFill>
              <w14:schemeClr w14:val="tx1"/>
            </w14:solidFill>
          </w14:textFill>
        </w:rPr>
        <w:t>fight</w:t>
      </w:r>
      <w:r>
        <w:rPr>
          <w:rFonts w:ascii="Times New Roman" w:hAnsi="Times New Roman" w:eastAsia="宋体"/>
          <w:color w:val="000000" w:themeColor="text1"/>
          <w:sz w:val="24"/>
          <w:lang w:eastAsia="zh-CN"/>
          <w14:textFill>
            <w14:solidFill>
              <w14:schemeClr w14:val="tx1"/>
            </w14:solidFill>
          </w14:textFill>
        </w:rPr>
        <w:t xml:space="preserve"> poverty;</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Environment</w:t>
      </w:r>
      <w:r>
        <w:rPr>
          <w:rFonts w:hint="eastAsia" w:ascii="Times New Roman" w:hAnsi="Times New Roman" w:eastAsia="宋体"/>
          <w:color w:val="000000" w:themeColor="text1"/>
          <w:sz w:val="24"/>
          <w:lang w:eastAsia="zh-CN"/>
          <w14:textFill>
            <w14:solidFill>
              <w14:schemeClr w14:val="tx1"/>
            </w14:solidFill>
          </w14:textFill>
        </w:rPr>
        <w:t xml:space="preserve"> friendly: </w:t>
      </w:r>
      <w:r>
        <w:rPr>
          <w:rFonts w:hint="eastAsia" w:ascii="Times New Roman" w:hAnsi="Times New Roman" w:eastAsia="宋体"/>
          <w:color w:val="000000" w:themeColor="text1"/>
          <w:sz w:val="24"/>
          <w:lang w:val="en-US" w:eastAsia="zh-CN"/>
          <w14:textFill>
            <w14:solidFill>
              <w14:schemeClr w14:val="tx1"/>
            </w14:solidFill>
          </w14:textFill>
        </w:rPr>
        <w:t>Have</w:t>
      </w:r>
      <w:r>
        <w:rPr>
          <w:rFonts w:ascii="Times New Roman" w:hAnsi="Times New Roman" w:eastAsia="宋体"/>
          <w:color w:val="000000" w:themeColor="text1"/>
          <w:sz w:val="24"/>
          <w:lang w:eastAsia="zh-CN"/>
          <w14:textFill>
            <w14:solidFill>
              <w14:schemeClr w14:val="tx1"/>
            </w14:solidFill>
          </w14:textFill>
        </w:rPr>
        <w:t xml:space="preserve"> not harm</w:t>
      </w:r>
      <w:r>
        <w:rPr>
          <w:rFonts w:hint="eastAsia" w:ascii="Times New Roman" w:hAnsi="Times New Roman" w:eastAsia="宋体"/>
          <w:color w:val="000000" w:themeColor="text1"/>
          <w:sz w:val="24"/>
          <w:lang w:val="en-US" w:eastAsia="zh-CN"/>
          <w14:textFill>
            <w14:solidFill>
              <w14:schemeClr w14:val="tx1"/>
            </w14:solidFill>
          </w14:textFill>
        </w:rPr>
        <w:t>ed</w:t>
      </w:r>
      <w:r>
        <w:rPr>
          <w:rFonts w:ascii="Times New Roman" w:hAnsi="Times New Roman" w:eastAsia="宋体"/>
          <w:color w:val="000000" w:themeColor="text1"/>
          <w:sz w:val="24"/>
          <w:lang w:eastAsia="zh-CN"/>
          <w14:textFill>
            <w14:solidFill>
              <w14:schemeClr w14:val="tx1"/>
            </w14:solidFill>
          </w14:textFill>
        </w:rPr>
        <w:t xml:space="preserve"> the local natural environment and traditional way of life in the process of its implementation, and are coincide with the natural and social environment;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Sustainab</w:t>
      </w:r>
      <w:r>
        <w:rPr>
          <w:rFonts w:ascii="Times New Roman" w:hAnsi="Times New Roman" w:eastAsia="宋体"/>
          <w:color w:val="000000" w:themeColor="text1"/>
          <w:sz w:val="24"/>
          <w:lang w:eastAsia="zh-CN"/>
          <w14:textFill>
            <w14:solidFill>
              <w14:schemeClr w14:val="tx1"/>
            </w14:solidFill>
          </w14:textFill>
        </w:rPr>
        <w:t>le</w:t>
      </w:r>
      <w:r>
        <w:rPr>
          <w:rFonts w:hint="eastAsia" w:ascii="Times New Roman" w:hAnsi="Times New Roman" w:eastAsia="宋体"/>
          <w:color w:val="000000" w:themeColor="text1"/>
          <w:sz w:val="24"/>
          <w:lang w:eastAsia="zh-CN"/>
          <w14:textFill>
            <w14:solidFill>
              <w14:schemeClr w14:val="tx1"/>
            </w14:solidFill>
          </w14:textFill>
        </w:rPr>
        <w:t xml:space="preserve">: </w:t>
      </w:r>
      <w:r>
        <w:rPr>
          <w:rFonts w:ascii="Times New Roman" w:hAnsi="Times New Roman" w:eastAsia="宋体"/>
          <w:color w:val="000000" w:themeColor="text1"/>
          <w:sz w:val="24"/>
          <w:lang w:eastAsia="zh-CN"/>
          <w14:textFill>
            <w14:solidFill>
              <w14:schemeClr w14:val="tx1"/>
            </w14:solidFill>
          </w14:textFill>
        </w:rPr>
        <w:t>The case is economically, socially and environmentally sustainable, and should have long-lasting effects;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Broadly participated: In addition to the executing organizations, other partners including the government, private sectors, academics, NGOs also contribute to the project;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Protect vulnerable groups: Women, children, the elderly, people with disabilities and indigenous people also benefit from the project.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The </w:t>
      </w:r>
      <w:r>
        <w:rPr>
          <w:rFonts w:ascii="Times New Roman" w:hAnsi="Times New Roman" w:eastAsia="宋体"/>
          <w:color w:val="000000" w:themeColor="text1"/>
          <w:sz w:val="24"/>
          <w:lang w:eastAsia="zh-CN"/>
          <w14:textFill>
            <w14:solidFill>
              <w14:schemeClr w14:val="tx1"/>
            </w14:solidFill>
          </w14:textFill>
        </w:rPr>
        <w:t xml:space="preserve">organizers will </w:t>
      </w:r>
      <w:r>
        <w:rPr>
          <w:rFonts w:hint="eastAsia" w:ascii="Times New Roman" w:hAnsi="Times New Roman" w:eastAsia="宋体"/>
          <w:color w:val="000000" w:themeColor="text1"/>
          <w:sz w:val="24"/>
          <w:lang w:val="en-US" w:eastAsia="zh-CN"/>
          <w14:textFill>
            <w14:solidFill>
              <w14:schemeClr w14:val="tx1"/>
            </w14:solidFill>
          </w14:textFill>
        </w:rPr>
        <w:t>grade</w:t>
      </w:r>
      <w:r>
        <w:rPr>
          <w:rFonts w:ascii="Times New Roman" w:hAnsi="Times New Roman" w:eastAsia="宋体"/>
          <w:color w:val="000000" w:themeColor="text1"/>
          <w:sz w:val="24"/>
          <w:lang w:eastAsia="zh-CN"/>
          <w14:textFill>
            <w14:solidFill>
              <w14:schemeClr w14:val="tx1"/>
            </w14:solidFill>
          </w14:textFill>
        </w:rPr>
        <w:t xml:space="preserve"> the submissions according to the above standards, and make the final selection.</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pStyle w:val="12"/>
        <w:numPr>
          <w:ilvl w:val="0"/>
          <w:numId w:val="1"/>
        </w:numPr>
        <w:spacing w:after="0" w:line="240" w:lineRule="auto"/>
        <w:ind w:left="0" w:firstLine="0"/>
        <w:jc w:val="both"/>
        <w:rPr>
          <w:rFonts w:ascii="Times New Roman" w:hAnsi="Times New Roman" w:eastAsia="宋体"/>
          <w:b/>
          <w:color w:val="000000" w:themeColor="text1"/>
          <w:sz w:val="24"/>
          <w:lang w:eastAsia="zh-CN"/>
          <w14:textFill>
            <w14:solidFill>
              <w14:schemeClr w14:val="tx1"/>
            </w14:solidFill>
          </w14:textFill>
        </w:rPr>
      </w:pPr>
      <w:r>
        <w:rPr>
          <w:rFonts w:ascii="Times New Roman" w:hAnsi="Times New Roman" w:eastAsia="宋体"/>
          <w:b/>
          <w:color w:val="000000" w:themeColor="text1"/>
          <w:sz w:val="24"/>
          <w:lang w:eastAsia="zh-CN"/>
          <w14:textFill>
            <w14:solidFill>
              <w14:schemeClr w14:val="tx1"/>
            </w14:solidFill>
          </w14:textFill>
        </w:rPr>
        <w:t xml:space="preserve">Compiling </w:t>
      </w:r>
      <w:r>
        <w:rPr>
          <w:rFonts w:hint="eastAsia" w:ascii="Times New Roman" w:hAnsi="Times New Roman" w:eastAsia="宋体"/>
          <w:b/>
          <w:color w:val="000000" w:themeColor="text1"/>
          <w:sz w:val="24"/>
          <w:lang w:eastAsia="zh-CN"/>
          <w14:textFill>
            <w14:solidFill>
              <w14:schemeClr w14:val="tx1"/>
            </w14:solidFill>
          </w14:textFill>
        </w:rPr>
        <w:t>S</w:t>
      </w:r>
      <w:r>
        <w:rPr>
          <w:rFonts w:ascii="Times New Roman" w:hAnsi="Times New Roman" w:eastAsia="宋体"/>
          <w:b/>
          <w:color w:val="000000" w:themeColor="text1"/>
          <w:sz w:val="24"/>
          <w14:textFill>
            <w14:solidFill>
              <w14:schemeClr w14:val="tx1"/>
            </w14:solidFill>
          </w14:textFill>
        </w:rPr>
        <w:t>tandards</w:t>
      </w:r>
    </w:p>
    <w:p>
      <w:pPr>
        <w:spacing w:after="0" w:line="240" w:lineRule="auto"/>
        <w:contextualSpacing/>
        <w:jc w:val="both"/>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T</w:t>
      </w:r>
      <w:r>
        <w:rPr>
          <w:rFonts w:ascii="Times New Roman" w:hAnsi="Times New Roman" w:eastAsia="宋体"/>
          <w:color w:val="000000" w:themeColor="text1"/>
          <w:sz w:val="24"/>
          <w:lang w:eastAsia="zh-CN"/>
          <w14:textFill>
            <w14:solidFill>
              <w14:schemeClr w14:val="tx1"/>
            </w14:solidFill>
          </w14:textFill>
        </w:rPr>
        <w:t xml:space="preserve">he submission should comply with the following format, </w:t>
      </w:r>
      <w:r>
        <w:rPr>
          <w:rFonts w:hint="eastAsia" w:ascii="Times New Roman" w:hAnsi="Times New Roman" w:eastAsia="宋体"/>
          <w:sz w:val="24"/>
          <w:lang w:eastAsia="zh-CN"/>
        </w:rPr>
        <w:t xml:space="preserve">about </w:t>
      </w:r>
      <w:r>
        <w:rPr>
          <w:rFonts w:hint="eastAsia" w:ascii="Times New Roman" w:hAnsi="Times New Roman" w:eastAsia="宋体"/>
          <w:sz w:val="24"/>
          <w:lang w:val="en-US" w:eastAsia="zh-CN"/>
        </w:rPr>
        <w:t>2</w:t>
      </w:r>
      <w:r>
        <w:rPr>
          <w:rFonts w:ascii="Times New Roman" w:hAnsi="Times New Roman" w:eastAsia="宋体"/>
          <w:sz w:val="24"/>
          <w:lang w:eastAsia="zh-CN"/>
        </w:rPr>
        <w:t>,</w:t>
      </w:r>
      <w:r>
        <w:rPr>
          <w:rFonts w:hint="eastAsia" w:ascii="Times New Roman" w:hAnsi="Times New Roman" w:eastAsia="宋体"/>
          <w:sz w:val="24"/>
          <w:lang w:eastAsia="zh-CN"/>
        </w:rPr>
        <w:t xml:space="preserve">000 </w:t>
      </w:r>
      <w:r>
        <w:rPr>
          <w:rFonts w:ascii="Times New Roman" w:hAnsi="Times New Roman" w:eastAsia="宋体"/>
          <w:color w:val="000000" w:themeColor="text1"/>
          <w:sz w:val="24"/>
          <w:lang w:eastAsia="zh-CN"/>
          <w14:textFill>
            <w14:solidFill>
              <w14:schemeClr w14:val="tx1"/>
            </w14:solidFill>
          </w14:textFill>
        </w:rPr>
        <w:t>words, and contain the following eight components: Title, Abstract, Background</w:t>
      </w:r>
      <w:r>
        <w:rPr>
          <w:rFonts w:ascii="Times New Roman" w:hAnsi="Times New Roman" w:eastAsia="宋体"/>
          <w:color w:val="000000" w:themeColor="text1"/>
          <w:sz w:val="24"/>
          <w14:textFill>
            <w14:solidFill>
              <w14:schemeClr w14:val="tx1"/>
            </w14:solidFill>
          </w14:textFill>
        </w:rPr>
        <w:t>, Interventions, Results, True story</w:t>
      </w:r>
      <w:r>
        <w:rPr>
          <w:rFonts w:hint="eastAsia" w:ascii="Times New Roman" w:hAnsi="Times New Roman" w:eastAsia="宋体"/>
          <w:color w:val="000000" w:themeColor="text1"/>
          <w:sz w:val="24"/>
          <w:lang w:eastAsia="zh-CN"/>
          <w14:textFill>
            <w14:solidFill>
              <w14:schemeClr w14:val="tx1"/>
            </w14:solidFill>
          </w14:textFill>
        </w:rPr>
        <w:t>,</w:t>
      </w:r>
      <w:r>
        <w:rPr>
          <w:rFonts w:ascii="Times New Roman" w:hAnsi="Times New Roman" w:eastAsia="宋体"/>
          <w:color w:val="000000" w:themeColor="text1"/>
          <w:sz w:val="24"/>
          <w:lang w:eastAsia="zh-CN"/>
          <w14:textFill>
            <w14:solidFill>
              <w14:schemeClr w14:val="tx1"/>
            </w14:solidFill>
          </w14:textFill>
        </w:rPr>
        <w:t xml:space="preserve"> </w:t>
      </w:r>
      <w:r>
        <w:rPr>
          <w:rFonts w:ascii="Times New Roman" w:hAnsi="Times New Roman" w:eastAsia="宋体"/>
          <w:color w:val="000000" w:themeColor="text1"/>
          <w:sz w:val="24"/>
          <w14:textFill>
            <w14:solidFill>
              <w14:schemeClr w14:val="tx1"/>
            </w14:solidFill>
          </w14:textFill>
        </w:rPr>
        <w:t>Lessons learned, and Photos. Detailed requirements are as follows:</w:t>
      </w:r>
    </w:p>
    <w:p>
      <w:pPr>
        <w:spacing w:after="0" w:line="240" w:lineRule="auto"/>
        <w:contextualSpacing/>
        <w:jc w:val="both"/>
        <w:rPr>
          <w:rFonts w:ascii="Times New Roman" w:hAnsi="Times New Roman" w:eastAsia="宋体"/>
          <w:color w:val="000000" w:themeColor="text1"/>
          <w:sz w:val="24"/>
          <w14:textFill>
            <w14:solidFill>
              <w14:schemeClr w14:val="tx1"/>
            </w14:solidFill>
          </w14:textFill>
        </w:rPr>
      </w:pPr>
    </w:p>
    <w:p>
      <w:pPr>
        <w:pStyle w:val="12"/>
        <w:numPr>
          <w:ilvl w:val="0"/>
          <w:numId w:val="2"/>
        </w:numPr>
        <w:spacing w:after="0" w:line="240" w:lineRule="auto"/>
        <w:ind w:left="0" w:firstLine="0"/>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Title:</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The title should reflect the project and its model.</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numPr>
          <w:ilvl w:val="0"/>
          <w:numId w:val="2"/>
        </w:numPr>
        <w:spacing w:after="0" w:line="240" w:lineRule="auto"/>
        <w:ind w:left="0" w:firstLine="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Abs</w:t>
      </w:r>
      <w:r>
        <w:rPr>
          <w:rFonts w:ascii="Times New Roman" w:hAnsi="Times New Roman" w:eastAsia="宋体"/>
          <w:sz w:val="24"/>
          <w:lang w:eastAsia="zh-CN"/>
        </w:rPr>
        <w:t xml:space="preserve">tract (about </w:t>
      </w:r>
      <w:r>
        <w:rPr>
          <w:rFonts w:hint="eastAsia" w:ascii="Times New Roman" w:hAnsi="Times New Roman" w:eastAsia="宋体"/>
          <w:sz w:val="24"/>
          <w:lang w:val="en-US" w:eastAsia="zh-CN"/>
        </w:rPr>
        <w:t>1</w:t>
      </w:r>
      <w:r>
        <w:rPr>
          <w:rFonts w:ascii="Times New Roman" w:hAnsi="Times New Roman" w:eastAsia="宋体"/>
          <w:sz w:val="24"/>
          <w:lang w:eastAsia="zh-CN"/>
        </w:rPr>
        <w:t>00 words):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The abstract should provide the basic information of the case study, and briefly introduce the measures and their effect.</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Basic information:</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U</w:t>
      </w:r>
      <w:r>
        <w:rPr>
          <w:rFonts w:hint="eastAsia" w:ascii="Times New Roman" w:hAnsi="Times New Roman" w:eastAsia="宋体"/>
          <w:color w:val="000000" w:themeColor="text1"/>
          <w:sz w:val="24"/>
          <w:lang w:eastAsia="zh-CN"/>
          <w14:textFill>
            <w14:solidFill>
              <w14:schemeClr w14:val="tx1"/>
            </w14:solidFill>
          </w14:textFill>
        </w:rPr>
        <w:t xml:space="preserve">se </w:t>
      </w:r>
      <w:r>
        <w:rPr>
          <w:rFonts w:ascii="Times New Roman" w:hAnsi="Times New Roman" w:eastAsia="宋体"/>
          <w:color w:val="000000" w:themeColor="text1"/>
          <w:sz w:val="24"/>
          <w:lang w:eastAsia="zh-CN"/>
          <w14:textFill>
            <w14:solidFill>
              <w14:schemeClr w14:val="tx1"/>
            </w14:solidFill>
          </w14:textFill>
        </w:rPr>
        <w:t>1 to 2 sentences to introduce the implementation and supporting organizations, location, beneficiaries, and other important matters.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Measures: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Explain the implementation of the project in a logical order, for example, phase by phase, by beneficiary groups.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Result</w:t>
      </w:r>
      <w:r>
        <w:rPr>
          <w:rFonts w:ascii="Times New Roman" w:hAnsi="Times New Roman" w:eastAsia="宋体"/>
          <w:color w:val="000000" w:themeColor="text1"/>
          <w:sz w:val="24"/>
          <w:lang w:eastAsia="zh-CN"/>
          <w14:textFill>
            <w14:solidFill>
              <w14:schemeClr w14:val="tx1"/>
            </w14:solidFill>
          </w14:textFill>
        </w:rPr>
        <w:t>s</w:t>
      </w:r>
      <w:r>
        <w:rPr>
          <w:rFonts w:hint="eastAsia" w:ascii="Times New Roman" w:hAnsi="Times New Roman" w:eastAsia="宋体"/>
          <w:color w:val="000000" w:themeColor="text1"/>
          <w:sz w:val="24"/>
          <w:lang w:eastAsia="zh-CN"/>
          <w14:textFill>
            <w14:solidFill>
              <w14:schemeClr w14:val="tx1"/>
            </w14:solidFill>
          </w14:textFill>
        </w:rPr>
        <w:t>:</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Data, summary and other methods are encouraged to show the project effect.</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numPr>
          <w:ilvl w:val="0"/>
          <w:numId w:val="2"/>
        </w:numPr>
        <w:spacing w:after="0" w:line="240" w:lineRule="auto"/>
        <w:ind w:left="0" w:firstLine="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Backgro</w:t>
      </w:r>
      <w:r>
        <w:rPr>
          <w:rFonts w:ascii="Times New Roman" w:hAnsi="Times New Roman" w:eastAsia="宋体"/>
          <w:sz w:val="24"/>
          <w:lang w:eastAsia="zh-CN"/>
        </w:rPr>
        <w:t>und</w:t>
      </w:r>
      <w:r>
        <w:rPr>
          <w:rFonts w:ascii="Times New Roman" w:hAnsi="Times New Roman" w:eastAsia="宋体"/>
          <w:sz w:val="24"/>
        </w:rPr>
        <w:t xml:space="preserve"> (</w:t>
      </w:r>
      <w:r>
        <w:rPr>
          <w:rFonts w:hint="eastAsia" w:ascii="Times New Roman" w:hAnsi="Times New Roman" w:eastAsia="宋体"/>
          <w:sz w:val="24"/>
          <w:lang w:eastAsia="zh-CN"/>
        </w:rPr>
        <w:t xml:space="preserve">about </w:t>
      </w:r>
      <w:r>
        <w:rPr>
          <w:rFonts w:hint="eastAsia" w:ascii="Times New Roman" w:hAnsi="Times New Roman" w:eastAsia="宋体"/>
          <w:sz w:val="24"/>
          <w:lang w:val="en-US" w:eastAsia="zh-CN"/>
        </w:rPr>
        <w:t>2</w:t>
      </w:r>
      <w:r>
        <w:rPr>
          <w:rFonts w:hint="eastAsia" w:ascii="Times New Roman" w:hAnsi="Times New Roman" w:eastAsia="宋体"/>
          <w:sz w:val="24"/>
          <w:lang w:eastAsia="zh-CN"/>
        </w:rPr>
        <w:t>00</w:t>
      </w:r>
      <w:r>
        <w:rPr>
          <w:rFonts w:ascii="Times New Roman" w:hAnsi="Times New Roman" w:eastAsia="宋体"/>
          <w:sz w:val="24"/>
        </w:rPr>
        <w:t xml:space="preserve"> words):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Introduce the </w:t>
      </w:r>
      <w:r>
        <w:rPr>
          <w:rFonts w:ascii="Times New Roman" w:hAnsi="Times New Roman" w:eastAsia="宋体"/>
          <w:color w:val="000000" w:themeColor="text1"/>
          <w:sz w:val="24"/>
          <w:lang w:eastAsia="zh-CN"/>
          <w14:textFill>
            <w14:solidFill>
              <w14:schemeClr w14:val="tx1"/>
            </w14:solidFill>
          </w14:textFill>
        </w:rPr>
        <w:t>local context before the project implementation, and challenges for the project.</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Causes to the c</w:t>
      </w:r>
      <w:r>
        <w:rPr>
          <w:rFonts w:hint="eastAsia" w:ascii="Times New Roman" w:hAnsi="Times New Roman" w:eastAsia="宋体"/>
          <w:color w:val="000000" w:themeColor="text1"/>
          <w:sz w:val="24"/>
          <w:lang w:eastAsia="zh-CN"/>
          <w14:textFill>
            <w14:solidFill>
              <w14:schemeClr w14:val="tx1"/>
            </w14:solidFill>
          </w14:textFill>
        </w:rPr>
        <w:t>hallenges: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The natural, economic, social and other causes to the challenges.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Impact of these challenges: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For example, negative impacts on economic development, people’s livelihood, productivity, and vulnerable groups.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numPr>
          <w:ilvl w:val="0"/>
          <w:numId w:val="2"/>
        </w:numPr>
        <w:spacing w:after="0" w:line="240" w:lineRule="auto"/>
        <w:ind w:left="0" w:firstLine="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Interventions (</w:t>
      </w:r>
      <w:r>
        <w:rPr>
          <w:rFonts w:hint="eastAsia" w:ascii="Times New Roman" w:hAnsi="Times New Roman" w:eastAsia="宋体"/>
          <w:color w:val="000000" w:themeColor="text1"/>
          <w:sz w:val="24"/>
          <w:lang w:eastAsia="zh-CN"/>
          <w14:textFill>
            <w14:solidFill>
              <w14:schemeClr w14:val="tx1"/>
            </w14:solidFill>
          </w14:textFill>
        </w:rPr>
        <w:t xml:space="preserve">about </w:t>
      </w:r>
      <w:r>
        <w:rPr>
          <w:rFonts w:hint="eastAsia" w:ascii="Times New Roman" w:hAnsi="Times New Roman" w:eastAsia="宋体"/>
          <w:color w:val="000000" w:themeColor="text1"/>
          <w:sz w:val="24"/>
          <w:lang w:val="en-US" w:eastAsia="zh-CN"/>
          <w14:textFill>
            <w14:solidFill>
              <w14:schemeClr w14:val="tx1"/>
            </w14:solidFill>
          </w14:textFill>
        </w:rPr>
        <w:t>8</w:t>
      </w:r>
      <w:r>
        <w:rPr>
          <w:rFonts w:hint="eastAsia" w:ascii="Times New Roman" w:hAnsi="Times New Roman" w:eastAsia="宋体"/>
          <w:color w:val="000000" w:themeColor="text1"/>
          <w:sz w:val="24"/>
          <w:lang w:eastAsia="zh-CN"/>
          <w14:textFill>
            <w14:solidFill>
              <w14:schemeClr w14:val="tx1"/>
            </w14:solidFill>
          </w14:textFill>
        </w:rPr>
        <w:t xml:space="preserve">00 </w:t>
      </w:r>
      <w:bookmarkStart w:id="0" w:name="_GoBack"/>
      <w:bookmarkEnd w:id="0"/>
      <w:r>
        <w:rPr>
          <w:rFonts w:hint="eastAsia" w:ascii="Times New Roman" w:hAnsi="Times New Roman" w:eastAsia="宋体"/>
          <w:color w:val="000000" w:themeColor="text1"/>
          <w:sz w:val="24"/>
          <w:lang w:eastAsia="zh-CN"/>
          <w14:textFill>
            <w14:solidFill>
              <w14:schemeClr w14:val="tx1"/>
            </w14:solidFill>
          </w14:textFill>
        </w:rPr>
        <w:t>w</w:t>
      </w:r>
      <w:r>
        <w:rPr>
          <w:rFonts w:ascii="Times New Roman" w:hAnsi="Times New Roman" w:eastAsia="宋体"/>
          <w:color w:val="000000" w:themeColor="text1"/>
          <w:sz w:val="24"/>
          <w14:textFill>
            <w14:solidFill>
              <w14:schemeClr w14:val="tx1"/>
            </w14:solidFill>
          </w14:textFill>
        </w:rPr>
        <w:t>ords):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This is the main body of the case study. </w:t>
      </w:r>
      <w:r>
        <w:rPr>
          <w:rFonts w:ascii="Times New Roman" w:hAnsi="Times New Roman" w:eastAsia="宋体"/>
          <w:color w:val="000000" w:themeColor="text1"/>
          <w:sz w:val="24"/>
          <w:lang w:eastAsia="zh-CN"/>
          <w14:textFill>
            <w14:solidFill>
              <w14:schemeClr w14:val="tx1"/>
            </w14:solidFill>
          </w14:textFill>
        </w:rPr>
        <w:t>In order to make it easier for readers to understand, it is suggested to describe the case in top-down structure. Important technical details are also needed.</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u w:val="single"/>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 xml:space="preserve">The mechanism and implementation process can be illustrated by </w:t>
      </w:r>
      <w:r>
        <w:rPr>
          <w:rFonts w:ascii="Times New Roman" w:hAnsi="Times New Roman" w:eastAsia="宋体"/>
          <w:color w:val="000000" w:themeColor="text1"/>
          <w:sz w:val="24"/>
          <w:u w:val="single"/>
          <w:lang w:eastAsia="zh-CN"/>
          <w14:textFill>
            <w14:solidFill>
              <w14:schemeClr w14:val="tx1"/>
            </w14:solidFill>
          </w14:textFill>
        </w:rPr>
        <w:t>flow charts, mind maps, Gantt Charts and other diagrams.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The case studies must demonstrate how the measures solve the stated challenges.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All requirements before the project implementation, including fund, personnel, and technology.</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What </w:t>
      </w:r>
      <w:r>
        <w:rPr>
          <w:rFonts w:ascii="Times New Roman" w:hAnsi="Times New Roman" w:eastAsia="宋体"/>
          <w:color w:val="000000" w:themeColor="text1"/>
          <w:sz w:val="24"/>
          <w:lang w:eastAsia="zh-CN"/>
          <w14:textFill>
            <w14:solidFill>
              <w14:schemeClr w14:val="tx1"/>
            </w14:solidFill>
          </w14:textFill>
        </w:rPr>
        <w:t>the government and other partners contributed to the project implementation, and their practice in detail.</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Reflect the relevance between the case study and the theme</w:t>
      </w:r>
      <w:r>
        <w:rPr>
          <w:rFonts w:hint="eastAsia" w:ascii="Times New Roman" w:hAnsi="Times New Roman" w:eastAsia="宋体"/>
          <w:color w:val="000000" w:themeColor="text1"/>
          <w:sz w:val="24"/>
          <w:lang w:eastAsia="zh-CN"/>
          <w14:textFill>
            <w14:solidFill>
              <w14:schemeClr w14:val="tx1"/>
            </w14:solidFill>
          </w14:textFill>
        </w:rPr>
        <w:t>.</w:t>
      </w:r>
      <w:r>
        <w:rPr>
          <w:rFonts w:ascii="Times New Roman" w:hAnsi="Times New Roman" w:eastAsia="宋体"/>
          <w:color w:val="000000" w:themeColor="text1"/>
          <w:sz w:val="24"/>
          <w:lang w:eastAsia="zh-CN"/>
          <w14:textFill>
            <w14:solidFill>
              <w14:schemeClr w14:val="tx1"/>
            </w14:solidFill>
          </w14:textFill>
        </w:rPr>
        <w:t xml:space="preserve"> Emphasize the highlights of the case study, such as efforts to empower women, protect the environment, promote inclusive finance, and narrow the information gap.</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pStyle w:val="12"/>
        <w:numPr>
          <w:ilvl w:val="0"/>
          <w:numId w:val="2"/>
        </w:numPr>
        <w:spacing w:after="0" w:line="240" w:lineRule="auto"/>
        <w:ind w:left="0" w:firstLine="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Results</w:t>
      </w:r>
      <w:r>
        <w:rPr>
          <w:rFonts w:hint="eastAsia" w:ascii="Times New Roman" w:hAnsi="Times New Roman" w:eastAsia="宋体"/>
          <w:color w:val="000000" w:themeColor="text1"/>
          <w:sz w:val="24"/>
          <w:lang w:eastAsia="zh-CN"/>
          <w14:textFill>
            <w14:solidFill>
              <w14:schemeClr w14:val="tx1"/>
            </w14:solidFill>
          </w14:textFill>
        </w:rPr>
        <w:t xml:space="preserve"> (about </w:t>
      </w:r>
      <w:r>
        <w:rPr>
          <w:rFonts w:hint="eastAsia" w:ascii="Times New Roman" w:hAnsi="Times New Roman" w:eastAsia="宋体"/>
          <w:color w:val="000000" w:themeColor="text1"/>
          <w:sz w:val="24"/>
          <w:lang w:val="en-US" w:eastAsia="zh-CN"/>
          <w14:textFill>
            <w14:solidFill>
              <w14:schemeClr w14:val="tx1"/>
            </w14:solidFill>
          </w14:textFill>
        </w:rPr>
        <w:t>4</w:t>
      </w:r>
      <w:r>
        <w:rPr>
          <w:rFonts w:hint="eastAsia" w:ascii="Times New Roman" w:hAnsi="Times New Roman" w:eastAsia="宋体"/>
          <w:color w:val="000000" w:themeColor="text1"/>
          <w:sz w:val="24"/>
          <w:lang w:eastAsia="zh-CN"/>
          <w14:textFill>
            <w14:solidFill>
              <w14:schemeClr w14:val="tx1"/>
            </w14:solidFill>
          </w14:textFill>
        </w:rPr>
        <w:t xml:space="preserve">00 </w:t>
      </w:r>
      <w:r>
        <w:rPr>
          <w:rFonts w:ascii="Times New Roman" w:hAnsi="Times New Roman" w:eastAsia="宋体"/>
          <w:color w:val="000000" w:themeColor="text1"/>
          <w:sz w:val="24"/>
          <w:lang w:eastAsia="zh-CN"/>
          <w14:textFill>
            <w14:solidFill>
              <w14:schemeClr w14:val="tx1"/>
            </w14:solidFill>
          </w14:textFill>
        </w:rPr>
        <w:t>words):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The economic, social, environmental and other benefits brought by the project. Charts and data are encouraged.</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From the </w:t>
      </w:r>
      <w:r>
        <w:rPr>
          <w:rFonts w:hint="eastAsia" w:ascii="Times New Roman" w:hAnsi="Times New Roman" w:eastAsia="宋体"/>
          <w:color w:val="000000" w:themeColor="text1"/>
          <w:sz w:val="24"/>
          <w:lang w:val="en-US" w:eastAsia="zh-CN"/>
          <w14:textFill>
            <w14:solidFill>
              <w14:schemeClr w14:val="tx1"/>
            </w14:solidFill>
          </w14:textFill>
        </w:rPr>
        <w:t>perspective</w:t>
      </w:r>
      <w:r>
        <w:rPr>
          <w:rFonts w:hint="eastAsia" w:ascii="Times New Roman" w:hAnsi="Times New Roman" w:eastAsia="宋体"/>
          <w:color w:val="000000" w:themeColor="text1"/>
          <w:sz w:val="24"/>
          <w:lang w:eastAsia="zh-CN"/>
          <w14:textFill>
            <w14:solidFill>
              <w14:schemeClr w14:val="tx1"/>
            </w14:solidFill>
          </w14:textFill>
        </w:rPr>
        <w:t xml:space="preserve"> of the implementation organization</w:t>
      </w:r>
      <w:r>
        <w:rPr>
          <w:rFonts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lang w:eastAsia="zh-CN"/>
          <w14:textFill>
            <w14:solidFill>
              <w14:schemeClr w14:val="tx1"/>
            </w14:solidFill>
          </w14:textFill>
        </w:rPr>
        <w:t xml:space="preserve"> </w:t>
      </w:r>
      <w:r>
        <w:rPr>
          <w:rFonts w:ascii="Times New Roman" w:hAnsi="Times New Roman" w:eastAsia="宋体"/>
          <w:color w:val="000000" w:themeColor="text1"/>
          <w:sz w:val="24"/>
          <w:lang w:eastAsia="zh-CN"/>
          <w14:textFill>
            <w14:solidFill>
              <w14:schemeClr w14:val="tx1"/>
            </w14:solidFill>
          </w14:textFill>
        </w:rPr>
        <w:t>include implementation status and cost control status;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From the perspective of the beneficiaries: include income increase, improvement of living standards, production conditions, and self-development capacity;</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 xml:space="preserve">Estimation on </w:t>
      </w:r>
      <w:r>
        <w:rPr>
          <w:rFonts w:ascii="Times New Roman" w:hAnsi="Times New Roman" w:eastAsia="宋体"/>
          <w:color w:val="000000" w:themeColor="text1"/>
          <w:sz w:val="24"/>
          <w:lang w:eastAsia="zh-CN"/>
          <w14:textFill>
            <w14:solidFill>
              <w14:schemeClr w14:val="tx1"/>
            </w14:solidFill>
          </w14:textFill>
        </w:rPr>
        <w:t>the sustainability of the project;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Benef</w:t>
      </w:r>
      <w:r>
        <w:rPr>
          <w:rFonts w:ascii="Times New Roman" w:hAnsi="Times New Roman" w:eastAsia="宋体"/>
          <w:color w:val="000000" w:themeColor="text1"/>
          <w:sz w:val="24"/>
          <w:lang w:eastAsia="zh-CN"/>
          <w14:textFill>
            <w14:solidFill>
              <w14:schemeClr w14:val="tx1"/>
            </w14:solidFill>
          </w14:textFill>
        </w:rPr>
        <w:t>i</w:t>
      </w:r>
      <w:r>
        <w:rPr>
          <w:rFonts w:hint="eastAsia" w:ascii="Times New Roman" w:hAnsi="Times New Roman" w:eastAsia="宋体"/>
          <w:color w:val="000000" w:themeColor="text1"/>
          <w:sz w:val="24"/>
          <w:lang w:eastAsia="zh-CN"/>
          <w14:textFill>
            <w14:solidFill>
              <w14:schemeClr w14:val="tx1"/>
            </w14:solidFill>
          </w14:textFill>
        </w:rPr>
        <w:t>t</w:t>
      </w:r>
      <w:r>
        <w:rPr>
          <w:rFonts w:ascii="Times New Roman" w:hAnsi="Times New Roman" w:eastAsia="宋体"/>
          <w:color w:val="000000" w:themeColor="text1"/>
          <w:sz w:val="24"/>
          <w:lang w:eastAsia="zh-CN"/>
          <w14:textFill>
            <w14:solidFill>
              <w14:schemeClr w14:val="tx1"/>
            </w14:solidFill>
          </w14:textFill>
        </w:rPr>
        <w:t>s</w:t>
      </w:r>
      <w:r>
        <w:rPr>
          <w:rFonts w:hint="eastAsia" w:ascii="Times New Roman" w:hAnsi="Times New Roman" w:eastAsia="宋体"/>
          <w:color w:val="000000" w:themeColor="text1"/>
          <w:sz w:val="24"/>
          <w:lang w:eastAsia="zh-CN"/>
          <w14:textFill>
            <w14:solidFill>
              <w14:schemeClr w14:val="tx1"/>
            </w14:solidFill>
          </w14:textFill>
        </w:rPr>
        <w:t xml:space="preserve"> to </w:t>
      </w:r>
      <w:r>
        <w:rPr>
          <w:rFonts w:ascii="Times New Roman" w:hAnsi="Times New Roman" w:eastAsia="宋体"/>
          <w:color w:val="000000" w:themeColor="text1"/>
          <w:sz w:val="24"/>
          <w:lang w:eastAsia="zh-CN"/>
          <w14:textFill>
            <w14:solidFill>
              <w14:schemeClr w14:val="tx1"/>
            </w14:solidFill>
          </w14:textFill>
        </w:rPr>
        <w:t>special groups.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pStyle w:val="12"/>
        <w:numPr>
          <w:ilvl w:val="0"/>
          <w:numId w:val="2"/>
        </w:numPr>
        <w:spacing w:after="0" w:line="240" w:lineRule="auto"/>
        <w:ind w:left="0" w:firstLine="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Lessons lear</w:t>
      </w:r>
      <w:r>
        <w:rPr>
          <w:rFonts w:ascii="Times New Roman" w:hAnsi="Times New Roman" w:eastAsia="宋体"/>
          <w:sz w:val="24"/>
        </w:rPr>
        <w:t xml:space="preserve">ned </w:t>
      </w:r>
      <w:r>
        <w:rPr>
          <w:rFonts w:hint="eastAsia" w:ascii="Times New Roman" w:hAnsi="Times New Roman" w:eastAsia="宋体"/>
          <w:sz w:val="24"/>
          <w:lang w:eastAsia="zh-CN"/>
        </w:rPr>
        <w:t xml:space="preserve">(about </w:t>
      </w:r>
      <w:r>
        <w:rPr>
          <w:rFonts w:hint="eastAsia" w:ascii="Times New Roman" w:hAnsi="Times New Roman" w:eastAsia="宋体"/>
          <w:sz w:val="24"/>
          <w:lang w:val="en-US" w:eastAsia="zh-CN"/>
        </w:rPr>
        <w:t>4</w:t>
      </w:r>
      <w:r>
        <w:rPr>
          <w:rFonts w:hint="eastAsia" w:ascii="Times New Roman" w:hAnsi="Times New Roman" w:eastAsia="宋体"/>
          <w:sz w:val="24"/>
          <w:lang w:eastAsia="zh-CN"/>
        </w:rPr>
        <w:t>00 words)</w:t>
      </w:r>
      <w:r>
        <w:rPr>
          <w:rFonts w:ascii="Times New Roman" w:hAnsi="Times New Roman" w:eastAsia="宋体"/>
          <w:sz w:val="24"/>
        </w:rPr>
        <w:t>:</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Mainly include analysis of favorable and unfavorable factors, summary of project mechanism, lessons learned, and other elements.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T</w:t>
      </w:r>
      <w:r>
        <w:rPr>
          <w:rFonts w:ascii="Times New Roman" w:hAnsi="Times New Roman" w:eastAsia="宋体"/>
          <w:color w:val="000000" w:themeColor="text1"/>
          <w:sz w:val="24"/>
          <w:lang w:eastAsia="zh-CN"/>
          <w14:textFill>
            <w14:solidFill>
              <w14:schemeClr w14:val="tx1"/>
            </w14:solidFill>
          </w14:textFill>
        </w:rPr>
        <w:t>he innovative practice involved in the case study in dealing with technical problems and creating benefit-affiliating mechanisms.</w:t>
      </w:r>
    </w:p>
    <w:p>
      <w:pPr>
        <w:pStyle w:val="12"/>
        <w:spacing w:after="0" w:line="240" w:lineRule="auto"/>
        <w:ind w:left="0"/>
        <w:jc w:val="both"/>
        <w:rPr>
          <w:rFonts w:ascii="Times New Roman" w:hAnsi="Times New Roman" w:eastAsia="宋体"/>
          <w:color w:val="000000" w:themeColor="text1"/>
          <w:sz w:val="24"/>
          <w:lang w:eastAsia="zh-CN"/>
          <w14:textFill>
            <w14:solidFill>
              <w14:schemeClr w14:val="tx1"/>
            </w14:solidFill>
          </w14:textFill>
        </w:rPr>
      </w:pPr>
    </w:p>
    <w:p>
      <w:pPr>
        <w:numPr>
          <w:ilvl w:val="0"/>
          <w:numId w:val="2"/>
        </w:numPr>
        <w:spacing w:after="0" w:line="240" w:lineRule="auto"/>
        <w:ind w:left="0" w:firstLine="0"/>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 xml:space="preserve"> </w:t>
      </w:r>
      <w:r>
        <w:rPr>
          <w:rFonts w:ascii="Times New Roman" w:hAnsi="Times New Roman" w:eastAsia="宋体"/>
          <w:sz w:val="24"/>
          <w:lang w:eastAsia="zh-CN"/>
        </w:rPr>
        <w:t>True story (</w:t>
      </w:r>
      <w:r>
        <w:rPr>
          <w:rFonts w:hint="eastAsia" w:ascii="Times New Roman" w:hAnsi="Times New Roman" w:eastAsia="宋体"/>
          <w:sz w:val="24"/>
          <w:lang w:eastAsia="zh-CN"/>
        </w:rPr>
        <w:t>about</w:t>
      </w:r>
      <w:r>
        <w:rPr>
          <w:rFonts w:ascii="Times New Roman" w:hAnsi="Times New Roman" w:eastAsia="宋体"/>
          <w:sz w:val="24"/>
          <w:lang w:eastAsia="zh-CN"/>
        </w:rPr>
        <w:t xml:space="preserve"> </w:t>
      </w:r>
      <w:r>
        <w:rPr>
          <w:rFonts w:hint="eastAsia" w:ascii="Times New Roman" w:hAnsi="Times New Roman" w:eastAsia="宋体"/>
          <w:sz w:val="24"/>
          <w:lang w:val="en-US" w:eastAsia="zh-CN"/>
        </w:rPr>
        <w:t>1</w:t>
      </w:r>
      <w:r>
        <w:rPr>
          <w:rFonts w:ascii="Times New Roman" w:hAnsi="Times New Roman" w:eastAsia="宋体"/>
          <w:sz w:val="24"/>
          <w:lang w:eastAsia="zh-CN"/>
        </w:rPr>
        <w:t>00 words)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 xml:space="preserve">Share a typical story in the project, showing the changes after implementing the project, such as the income comparison of the </w:t>
      </w:r>
      <w:r>
        <w:rPr>
          <w:rFonts w:hint="eastAsia" w:ascii="Times New Roman" w:hAnsi="Times New Roman" w:eastAsia="宋体"/>
          <w:color w:val="000000" w:themeColor="text1"/>
          <w:sz w:val="24"/>
          <w:lang w:eastAsia="zh-CN"/>
          <w14:textFill>
            <w14:solidFill>
              <w14:schemeClr w14:val="tx1"/>
            </w14:solidFill>
          </w14:textFill>
        </w:rPr>
        <w:t>beneficiaries</w:t>
      </w:r>
      <w:r>
        <w:rPr>
          <w:rFonts w:ascii="Times New Roman" w:hAnsi="Times New Roman" w:eastAsia="宋体"/>
          <w:color w:val="000000" w:themeColor="text1"/>
          <w:sz w:val="24"/>
          <w:lang w:eastAsia="zh-CN"/>
          <w14:textFill>
            <w14:solidFill>
              <w14:schemeClr w14:val="tx1"/>
            </w14:solidFill>
          </w14:textFill>
        </w:rPr>
        <w:t>.</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numPr>
          <w:ilvl w:val="0"/>
          <w:numId w:val="2"/>
        </w:numPr>
        <w:spacing w:after="0" w:line="240" w:lineRule="auto"/>
        <w:ind w:left="0" w:firstLine="0"/>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P</w:t>
      </w:r>
      <w:r>
        <w:rPr>
          <w:rFonts w:ascii="Times New Roman" w:hAnsi="Times New Roman" w:eastAsia="宋体"/>
          <w:color w:val="000000" w:themeColor="text1"/>
          <w:sz w:val="24"/>
          <w:lang w:eastAsia="zh-CN"/>
          <w14:textFill>
            <w14:solidFill>
              <w14:schemeClr w14:val="tx1"/>
            </w14:solidFill>
          </w14:textFill>
        </w:rPr>
        <w:t>hotos (optional, 5 to 8 photos)</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Should be highly relevant to the case study, for better explain the content of the case study.</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s="Times New Roman"/>
          <w:sz w:val="24"/>
          <w:szCs w:val="24"/>
          <w:lang w:eastAsia="zh-CN"/>
        </w:rPr>
      </w:pPr>
      <w:r>
        <w:rPr>
          <w:rFonts w:hint="eastAsia" w:ascii="Times New Roman" w:hAnsi="Times New Roman" w:eastAsia="宋体"/>
          <w:sz w:val="24"/>
          <w:lang w:eastAsia="zh-CN"/>
        </w:rPr>
        <w:t>H</w:t>
      </w:r>
      <w:r>
        <w:rPr>
          <w:rFonts w:ascii="Times New Roman" w:hAnsi="Times New Roman" w:eastAsia="宋体"/>
          <w:sz w:val="24"/>
          <w:lang w:eastAsia="zh-CN"/>
        </w:rPr>
        <w:t>igh-quality photos should be used, with captions and sources included.</w:t>
      </w:r>
      <w:r>
        <w:rPr>
          <w:rFonts w:ascii="Times New Roman" w:hAnsi="Times New Roman" w:eastAsia="宋体" w:cs="Times New Roman"/>
          <w:sz w:val="24"/>
          <w:lang w:eastAsia="zh-CN"/>
        </w:rPr>
        <w:t xml:space="preserve"> </w:t>
      </w:r>
      <w:r>
        <w:rPr>
          <w:rFonts w:ascii="Times New Roman" w:hAnsi="Times New Roman" w:eastAsia="宋体" w:cs="Times New Roman"/>
          <w:sz w:val="24"/>
          <w:szCs w:val="24"/>
        </w:rPr>
        <w:t>The format of the picture</w:t>
      </w:r>
      <w:r>
        <w:rPr>
          <w:rFonts w:ascii="Times New Roman" w:hAnsi="Times New Roman" w:eastAsia="宋体" w:cs="Times New Roman"/>
          <w:sz w:val="24"/>
          <w:szCs w:val="24"/>
          <w:lang w:eastAsia="zh-CN"/>
        </w:rPr>
        <w:t>s</w:t>
      </w:r>
      <w:r>
        <w:rPr>
          <w:rFonts w:ascii="Times New Roman" w:hAnsi="Times New Roman" w:eastAsia="宋体" w:cs="Times New Roman"/>
          <w:sz w:val="24"/>
          <w:szCs w:val="24"/>
        </w:rPr>
        <w:t xml:space="preserve"> </w:t>
      </w:r>
      <w:r>
        <w:rPr>
          <w:rFonts w:ascii="Times New Roman" w:hAnsi="Times New Roman" w:eastAsia="宋体" w:cs="Times New Roman"/>
          <w:sz w:val="24"/>
          <w:szCs w:val="24"/>
          <w:lang w:eastAsia="zh-CN"/>
        </w:rPr>
        <w:t>should be</w:t>
      </w:r>
      <w:r>
        <w:rPr>
          <w:rFonts w:ascii="Times New Roman" w:hAnsi="Times New Roman" w:eastAsia="宋体" w:cs="Times New Roman"/>
          <w:sz w:val="24"/>
          <w:szCs w:val="24"/>
        </w:rPr>
        <w:t xml:space="preserve"> JPG or other compatible </w:t>
      </w:r>
      <w:r>
        <w:rPr>
          <w:rFonts w:ascii="Times New Roman" w:hAnsi="Times New Roman" w:eastAsia="宋体" w:cs="Times New Roman"/>
          <w:sz w:val="24"/>
          <w:szCs w:val="24"/>
          <w:lang w:eastAsia="zh-CN"/>
        </w:rPr>
        <w:t>alternatives. Each</w:t>
      </w:r>
      <w:r>
        <w:rPr>
          <w:rFonts w:ascii="Times New Roman" w:hAnsi="Times New Roman" w:eastAsia="宋体" w:cs="Times New Roman"/>
          <w:sz w:val="24"/>
          <w:szCs w:val="24"/>
        </w:rPr>
        <w:t xml:space="preserve"> picture </w:t>
      </w:r>
      <w:r>
        <w:rPr>
          <w:rFonts w:ascii="Times New Roman" w:hAnsi="Times New Roman" w:eastAsia="宋体" w:cs="Times New Roman"/>
          <w:sz w:val="24"/>
          <w:szCs w:val="24"/>
          <w:lang w:eastAsia="zh-CN"/>
        </w:rPr>
        <w:t>should be no</w:t>
      </w:r>
      <w:r>
        <w:rPr>
          <w:rFonts w:ascii="Times New Roman" w:hAnsi="Times New Roman" w:eastAsia="宋体" w:cs="Times New Roman"/>
          <w:sz w:val="24"/>
          <w:szCs w:val="24"/>
        </w:rPr>
        <w:t xml:space="preserve"> less than 1M</w:t>
      </w:r>
      <w:r>
        <w:rPr>
          <w:rFonts w:ascii="Times New Roman" w:hAnsi="Times New Roman" w:eastAsia="宋体" w:cs="Times New Roman"/>
          <w:sz w:val="24"/>
          <w:szCs w:val="24"/>
          <w:lang w:eastAsia="zh-CN"/>
        </w:rPr>
        <w:t>.</w:t>
      </w:r>
    </w:p>
    <w:p>
      <w:pPr>
        <w:spacing w:after="0" w:line="240" w:lineRule="auto"/>
        <w:contextualSpacing/>
        <w:jc w:val="both"/>
        <w:rPr>
          <w:rFonts w:ascii="Times New Roman" w:hAnsi="Times New Roman" w:eastAsia="宋体" w:cs="Times New Roman"/>
          <w:sz w:val="24"/>
          <w:lang w:eastAsia="zh-CN"/>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T</w:t>
      </w:r>
      <w:r>
        <w:rPr>
          <w:rFonts w:ascii="Times New Roman" w:hAnsi="Times New Roman" w:eastAsia="宋体"/>
          <w:color w:val="000000" w:themeColor="text1"/>
          <w:sz w:val="24"/>
          <w:lang w:eastAsia="zh-CN"/>
          <w14:textFill>
            <w14:solidFill>
              <w14:schemeClr w14:val="tx1"/>
            </w14:solidFill>
          </w14:textFill>
        </w:rPr>
        <w:t>he photos should be included in a separate folder and submitted with the case study.</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lang w:eastAsia="zh-CN"/>
          <w14:textFill>
            <w14:solidFill>
              <w14:schemeClr w14:val="tx1"/>
            </w14:solidFill>
          </w14:textFill>
        </w:rPr>
        <w:t>Photos with copyright problems should not be used.</w:t>
      </w:r>
    </w:p>
    <w:p>
      <w:pPr>
        <w:spacing w:after="0" w:line="240" w:lineRule="auto"/>
        <w:contextualSpacing/>
        <w:jc w:val="both"/>
        <w:rPr>
          <w:rFonts w:ascii="Times New Roman" w:hAnsi="Times New Roman" w:eastAsia="宋体"/>
          <w:color w:val="000000" w:themeColor="text1"/>
          <w:sz w:val="24"/>
          <w:lang w:eastAsia="zh-CN"/>
          <w14:textFill>
            <w14:solidFill>
              <w14:schemeClr w14:val="tx1"/>
            </w14:solidFill>
          </w14:textFill>
        </w:rPr>
      </w:pPr>
    </w:p>
    <w:p>
      <w:pPr>
        <w:spacing w:after="0" w:line="24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C2AB7"/>
    <w:multiLevelType w:val="multilevel"/>
    <w:tmpl w:val="194C2AB7"/>
    <w:lvl w:ilvl="0" w:tentative="0">
      <w:start w:val="1"/>
      <w:numFmt w:val="upperRoman"/>
      <w:lvlText w:val="%1."/>
      <w:lvlJc w:val="left"/>
      <w:pPr>
        <w:ind w:left="1440" w:hanging="720"/>
      </w:pPr>
      <w:rPr>
        <w:rFonts w:hint="default" w:cs="Times New Roman"/>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6F6F40B6"/>
    <w:multiLevelType w:val="multilevel"/>
    <w:tmpl w:val="6F6F40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3OWRmOWQ3ZDZjZjg0YjU0OTI0MGIwYmU4NTlmNmYifQ=="/>
  </w:docVars>
  <w:rsids>
    <w:rsidRoot w:val="1F6D441F"/>
    <w:rsid w:val="0009146C"/>
    <w:rsid w:val="000D7130"/>
    <w:rsid w:val="000E5C77"/>
    <w:rsid w:val="00121DD3"/>
    <w:rsid w:val="00142BEE"/>
    <w:rsid w:val="00175AD8"/>
    <w:rsid w:val="001A43B2"/>
    <w:rsid w:val="002452F0"/>
    <w:rsid w:val="0024761F"/>
    <w:rsid w:val="002D567B"/>
    <w:rsid w:val="0032566B"/>
    <w:rsid w:val="0035433E"/>
    <w:rsid w:val="00376F9B"/>
    <w:rsid w:val="003C07B9"/>
    <w:rsid w:val="00426402"/>
    <w:rsid w:val="004C5754"/>
    <w:rsid w:val="00531F22"/>
    <w:rsid w:val="0056644E"/>
    <w:rsid w:val="005B32BF"/>
    <w:rsid w:val="006B4FC8"/>
    <w:rsid w:val="006D7055"/>
    <w:rsid w:val="00707026"/>
    <w:rsid w:val="00814044"/>
    <w:rsid w:val="009473CA"/>
    <w:rsid w:val="009E5A08"/>
    <w:rsid w:val="009F0D53"/>
    <w:rsid w:val="00A05601"/>
    <w:rsid w:val="00A068E7"/>
    <w:rsid w:val="00A3085E"/>
    <w:rsid w:val="00A6404E"/>
    <w:rsid w:val="00AA6386"/>
    <w:rsid w:val="00AC32CF"/>
    <w:rsid w:val="00AC7CFC"/>
    <w:rsid w:val="00B24539"/>
    <w:rsid w:val="00BC27AB"/>
    <w:rsid w:val="00C30EE9"/>
    <w:rsid w:val="00C45ED4"/>
    <w:rsid w:val="00CF67FE"/>
    <w:rsid w:val="00DD63A4"/>
    <w:rsid w:val="00F4208D"/>
    <w:rsid w:val="00F45478"/>
    <w:rsid w:val="00F72DAF"/>
    <w:rsid w:val="00F75947"/>
    <w:rsid w:val="00FA613B"/>
    <w:rsid w:val="04E31C81"/>
    <w:rsid w:val="1D03508D"/>
    <w:rsid w:val="1F6D441F"/>
    <w:rsid w:val="217038BE"/>
    <w:rsid w:val="3ABA73B6"/>
    <w:rsid w:val="455A1682"/>
    <w:rsid w:val="56F3E745"/>
    <w:rsid w:val="6A10676E"/>
    <w:rsid w:val="6AF1342C"/>
    <w:rsid w:val="CBFD6AFC"/>
    <w:rsid w:val="FE3BA5FD"/>
    <w:rsid w:val="FF73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spacing w:line="240" w:lineRule="auto"/>
    </w:pPr>
    <w:rPr>
      <w:sz w:val="20"/>
      <w:szCs w:val="20"/>
    </w:rPr>
  </w:style>
  <w:style w:type="paragraph" w:styleId="4">
    <w:name w:val="Balloon Text"/>
    <w:basedOn w:val="1"/>
    <w:link w:val="15"/>
    <w:qFormat/>
    <w:uiPriority w:val="0"/>
    <w:pPr>
      <w:spacing w:after="0" w:line="240" w:lineRule="auto"/>
    </w:pPr>
    <w:rPr>
      <w:sz w:val="18"/>
      <w:szCs w:val="18"/>
    </w:rPr>
  </w:style>
  <w:style w:type="paragraph" w:styleId="5">
    <w:name w:val="footer"/>
    <w:basedOn w:val="1"/>
    <w:link w:val="14"/>
    <w:qFormat/>
    <w:uiPriority w:val="0"/>
    <w:pPr>
      <w:tabs>
        <w:tab w:val="center" w:pos="4153"/>
        <w:tab w:val="right" w:pos="8306"/>
      </w:tabs>
      <w:snapToGrid w:val="0"/>
      <w:spacing w:line="240" w:lineRule="auto"/>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link w:val="17"/>
    <w:qFormat/>
    <w:uiPriority w:val="0"/>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qFormat/>
    <w:uiPriority w:val="0"/>
    <w:rPr>
      <w:sz w:val="16"/>
      <w:szCs w:val="16"/>
    </w:rPr>
  </w:style>
  <w:style w:type="paragraph" w:styleId="12">
    <w:name w:val="List Paragraph"/>
    <w:basedOn w:val="1"/>
    <w:qFormat/>
    <w:uiPriority w:val="34"/>
    <w:pPr>
      <w:ind w:left="720"/>
      <w:contextualSpacing/>
    </w:pPr>
  </w:style>
  <w:style w:type="character" w:customStyle="1" w:styleId="13">
    <w:name w:val="Header Char"/>
    <w:basedOn w:val="9"/>
    <w:link w:val="6"/>
    <w:qFormat/>
    <w:uiPriority w:val="0"/>
    <w:rPr>
      <w:rFonts w:asciiTheme="minorHAnsi" w:hAnsiTheme="minorHAnsi" w:eastAsiaTheme="minorEastAsia" w:cstheme="minorBidi"/>
      <w:sz w:val="18"/>
      <w:szCs w:val="18"/>
      <w:lang w:eastAsia="en-US"/>
    </w:rPr>
  </w:style>
  <w:style w:type="character" w:customStyle="1" w:styleId="14">
    <w:name w:val="Footer Char"/>
    <w:basedOn w:val="9"/>
    <w:link w:val="5"/>
    <w:qFormat/>
    <w:uiPriority w:val="0"/>
    <w:rPr>
      <w:rFonts w:asciiTheme="minorHAnsi" w:hAnsiTheme="minorHAnsi" w:eastAsiaTheme="minorEastAsia" w:cstheme="minorBidi"/>
      <w:sz w:val="18"/>
      <w:szCs w:val="18"/>
      <w:lang w:eastAsia="en-US"/>
    </w:rPr>
  </w:style>
  <w:style w:type="character" w:customStyle="1" w:styleId="15">
    <w:name w:val="Balloon Text Char"/>
    <w:basedOn w:val="9"/>
    <w:link w:val="4"/>
    <w:qFormat/>
    <w:uiPriority w:val="0"/>
    <w:rPr>
      <w:rFonts w:asciiTheme="minorHAnsi" w:hAnsiTheme="minorHAnsi" w:eastAsiaTheme="minorEastAsia" w:cstheme="minorBidi"/>
      <w:sz w:val="18"/>
      <w:szCs w:val="18"/>
      <w:lang w:eastAsia="en-US"/>
    </w:rPr>
  </w:style>
  <w:style w:type="character" w:customStyle="1" w:styleId="16">
    <w:name w:val="Comment Text Char"/>
    <w:basedOn w:val="9"/>
    <w:link w:val="3"/>
    <w:qFormat/>
    <w:uiPriority w:val="0"/>
    <w:rPr>
      <w:rFonts w:asciiTheme="minorHAnsi" w:hAnsiTheme="minorHAnsi" w:eastAsiaTheme="minorEastAsia" w:cstheme="minorBidi"/>
      <w:lang w:val="en-US" w:eastAsia="en-US"/>
    </w:rPr>
  </w:style>
  <w:style w:type="character" w:customStyle="1" w:styleId="17">
    <w:name w:val="Comment Subject Char"/>
    <w:basedOn w:val="16"/>
    <w:link w:val="7"/>
    <w:qFormat/>
    <w:uiPriority w:val="0"/>
    <w:rPr>
      <w:rFonts w:asciiTheme="minorHAnsi" w:hAnsiTheme="minorHAnsi" w:eastAsiaTheme="minorEastAsia" w:cstheme="minorBidi"/>
      <w:b/>
      <w:bCs/>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1807</Words>
  <Characters>10657</Characters>
  <Lines>89</Lines>
  <Paragraphs>25</Paragraphs>
  <TotalTime>64</TotalTime>
  <ScaleCrop>false</ScaleCrop>
  <LinksUpToDate>false</LinksUpToDate>
  <CharactersWithSpaces>12385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2022-11-09T11:24:00Z</dcterms:created>
  <dc:creator>顾怡婷</dc:creator>
  <cp:lastModifiedBy>user</cp:lastModifiedBy>
  <dcterms:modified xsi:type="dcterms:W3CDTF">2022-11-17T18:29:59Z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61113E446AE843548377A351A80DFF00</vt:lpwstr>
  </property>
</Properties>
</file>